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A3" w:rsidRDefault="00AD1FA3" w:rsidP="00AD1FA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5A5A5A"/>
          <w:sz w:val="28"/>
          <w:szCs w:val="28"/>
          <w:lang w:eastAsia="ru-RU"/>
        </w:rPr>
      </w:pPr>
    </w:p>
    <w:p w:rsidR="00AD1FA3" w:rsidRDefault="00AD1FA3" w:rsidP="00232F40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5A5A5A"/>
          <w:sz w:val="28"/>
          <w:szCs w:val="28"/>
          <w:lang w:eastAsia="ru-RU"/>
        </w:rPr>
      </w:pPr>
      <w:r w:rsidRPr="00AD1FA3">
        <w:rPr>
          <w:rStyle w:val="aa"/>
        </w:rPr>
        <w:t>Памятка для лесозаготовителей</w:t>
      </w:r>
      <w:r>
        <w:rPr>
          <w:rFonts w:ascii="Arial" w:eastAsia="Times New Roman" w:hAnsi="Arial" w:cs="Arial"/>
          <w:color w:val="5A5A5A"/>
          <w:sz w:val="28"/>
          <w:szCs w:val="28"/>
          <w:lang w:eastAsia="ru-RU"/>
        </w:rPr>
        <w:t>.</w:t>
      </w:r>
    </w:p>
    <w:p w:rsidR="00232F40" w:rsidRPr="00232F40" w:rsidRDefault="00232F40" w:rsidP="00232F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232F40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 xml:space="preserve">     </w:t>
      </w:r>
      <w:r w:rsidR="00AD1FA3"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К выполнению лесосечных работ допускаются работники, прошедшие предварительный медицинский осмотр и признанные годными к выполнению данных видов работ, прошедшие инструктаж по охране труда, стажировку и проверку знаний, пожарную безопасность.</w:t>
      </w:r>
    </w:p>
    <w:p w:rsidR="00AD1FA3" w:rsidRPr="00AD1FA3" w:rsidRDefault="00232F40" w:rsidP="00232F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232F40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 xml:space="preserve">     </w:t>
      </w:r>
      <w:r w:rsidR="00AD1FA3"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Рабочие, совмещающие профессии, должны быть обучены безопасным приемам и методам работы и пройти инструктаж по охране труда на всех выполняемых работах.</w:t>
      </w:r>
    </w:p>
    <w:p w:rsidR="00AD1FA3" w:rsidRPr="00AD1FA3" w:rsidRDefault="00232F40" w:rsidP="00232F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232F40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 xml:space="preserve">     </w:t>
      </w:r>
      <w:r w:rsidR="00AD1FA3"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Запрещается находиться на рабочем месте в состоянии алкогольного, наркотического и токсического опьянения.</w:t>
      </w:r>
    </w:p>
    <w:p w:rsidR="00AD1FA3" w:rsidRPr="00AD1FA3" w:rsidRDefault="00232F40" w:rsidP="00232F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232F40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 xml:space="preserve">     </w:t>
      </w:r>
      <w:r w:rsidR="00AD1FA3"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Лица, занятые на лесосечных работах, должны пользоваться средствами индивидуальной защиты в соответствии с отраслевыми нормам.</w:t>
      </w:r>
    </w:p>
    <w:p w:rsidR="00AD1FA3" w:rsidRPr="00AD1FA3" w:rsidRDefault="00232F40" w:rsidP="00232F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232F40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 xml:space="preserve">     </w:t>
      </w:r>
      <w:r w:rsidR="00AD1FA3"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Лесозаготовительные предприятия, подрядчики, а также собственный персонал, работающий с цепными пилами, должен быть обеспечен индивидуальными средствами защиты и использовать их, в том числе:</w:t>
      </w:r>
    </w:p>
    <w:p w:rsidR="00AD1FA3" w:rsidRPr="00AD1FA3" w:rsidRDefault="00AD1FA3" w:rsidP="00232F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каска с защитой для глаз и ушей;</w:t>
      </w:r>
    </w:p>
    <w:p w:rsidR="00AD1FA3" w:rsidRPr="00AD1FA3" w:rsidRDefault="00AD1FA3" w:rsidP="00AD1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сигнальный жилет или куртка;</w:t>
      </w:r>
    </w:p>
    <w:p w:rsidR="00AD1FA3" w:rsidRPr="00AD1FA3" w:rsidRDefault="00AD1FA3" w:rsidP="00AD1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непрорезаемая обувь;</w:t>
      </w:r>
    </w:p>
    <w:p w:rsidR="00AD1FA3" w:rsidRPr="00AD1FA3" w:rsidRDefault="00AD1FA3" w:rsidP="00AD1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непрорезаемые штаны;</w:t>
      </w:r>
    </w:p>
    <w:p w:rsidR="00AD1FA3" w:rsidRPr="00AD1FA3" w:rsidRDefault="00AD1FA3" w:rsidP="00AD1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аптечка первой медицинской помощи.</w:t>
      </w:r>
    </w:p>
    <w:p w:rsidR="00AD1FA3" w:rsidRPr="00AD1FA3" w:rsidRDefault="00232F40" w:rsidP="00232F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232F40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 xml:space="preserve">     </w:t>
      </w:r>
      <w:r w:rsidR="00AD1FA3"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Лесосечные работы должны проводится в соответствии с утвержденной на каждую лесосеку технологической картой, каждый работник должен быть ознакомлен под роспись с технологической картой. До начала разработки лесосеки на ней должны быть выполнены подготовительные работы.</w:t>
      </w:r>
    </w:p>
    <w:p w:rsidR="00AD1FA3" w:rsidRPr="00AD1FA3" w:rsidRDefault="00232F40" w:rsidP="00232F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232F40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 xml:space="preserve">     </w:t>
      </w:r>
      <w:r w:rsidR="00AD1FA3"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Выполнение лесосечных работ ближе 50 м от границ охранной зоны ЛЭП и линии связи выполняется по особым разрешениям и наряду – допуску.</w:t>
      </w:r>
    </w:p>
    <w:p w:rsidR="00AD1FA3" w:rsidRPr="00AD1FA3" w:rsidRDefault="00232F40" w:rsidP="00232F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232F40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 xml:space="preserve">     </w:t>
      </w:r>
      <w:r w:rsidR="00AD1FA3"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При выполнении лесосечных работ на лесосеке должны находится не менее двух человек.</w:t>
      </w:r>
    </w:p>
    <w:p w:rsidR="00AD1FA3" w:rsidRPr="00AD1FA3" w:rsidRDefault="00232F40" w:rsidP="00232F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232F40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 xml:space="preserve">     </w:t>
      </w:r>
      <w:r w:rsidR="00AD1FA3"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По границе опасной зоны валки, на пешеходных тропах и дорогах, пересекающих лесосеку, устанавливаются знаки безопасности «Проезд, проход ЗАПРЕЩЕН», «ВАЛКА ЛЕСА».</w:t>
      </w:r>
    </w:p>
    <w:p w:rsidR="00AD1FA3" w:rsidRPr="00AD1FA3" w:rsidRDefault="00232F40" w:rsidP="00232F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232F40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 xml:space="preserve">     </w:t>
      </w:r>
      <w:r w:rsidR="00AD1FA3"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 xml:space="preserve">Должностные лица лесной охраны лесхоза и специалисты по охране труда при осуществлении контрольных мероприятий на территории лесного фонда Гродненского лесхоза </w:t>
      </w:r>
      <w:r w:rsidR="009B2371" w:rsidRPr="00232F40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имеют</w:t>
      </w:r>
      <w:r w:rsidR="00AD1FA3"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 xml:space="preserve"> </w:t>
      </w:r>
      <w:r w:rsidR="009B2371" w:rsidRPr="00232F40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право контролировать</w:t>
      </w:r>
      <w:r w:rsidR="00AD1FA3"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 xml:space="preserve"> соблюдение</w:t>
      </w:r>
      <w:r w:rsidR="009B2371" w:rsidRPr="00232F40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 xml:space="preserve"> </w:t>
      </w:r>
      <w:r w:rsidR="00AD1FA3"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сотрудниками сторонних организаций требований по охране труда. При проведении контроля оцениваются следующие параметры:</w:t>
      </w:r>
    </w:p>
    <w:p w:rsidR="00AD1FA3" w:rsidRPr="00AD1FA3" w:rsidRDefault="00AD1FA3" w:rsidP="00AD1F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наличие у работающих инструктажа по охране труда по всем выполняемым работам;</w:t>
      </w:r>
    </w:p>
    <w:p w:rsidR="00AD1FA3" w:rsidRPr="00AD1FA3" w:rsidRDefault="00AD1FA3" w:rsidP="00AD1F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обеспеченность индивидуальными средствами защиты и использование их, в том числе:</w:t>
      </w:r>
    </w:p>
    <w:p w:rsidR="00AD1FA3" w:rsidRPr="00AD1FA3" w:rsidRDefault="00AD1FA3" w:rsidP="00AD1F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каска с защитой для глаз и ушей;</w:t>
      </w:r>
    </w:p>
    <w:p w:rsidR="00AD1FA3" w:rsidRPr="00AD1FA3" w:rsidRDefault="00AD1FA3" w:rsidP="00AD1F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сигнальный жилет или куртка;</w:t>
      </w:r>
    </w:p>
    <w:p w:rsidR="00AD1FA3" w:rsidRPr="00AD1FA3" w:rsidRDefault="00AD1FA3" w:rsidP="00AD1F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непрорезаемая обувь;</w:t>
      </w:r>
    </w:p>
    <w:p w:rsidR="00AD1FA3" w:rsidRPr="00AD1FA3" w:rsidRDefault="00AD1FA3" w:rsidP="00AD1F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непрорезаемые штаны;</w:t>
      </w:r>
    </w:p>
    <w:p w:rsidR="00AD1FA3" w:rsidRPr="00AD1FA3" w:rsidRDefault="00AD1FA3" w:rsidP="00AD1F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аптечка первой медицинской помощи.</w:t>
      </w:r>
    </w:p>
    <w:p w:rsidR="00AD1FA3" w:rsidRPr="00AD1FA3" w:rsidRDefault="00AD1FA3" w:rsidP="00AD1F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соответствие проводимых лесосечных работ требованиям технологической карты;</w:t>
      </w:r>
    </w:p>
    <w:p w:rsidR="00AD1FA3" w:rsidRPr="00AD1FA3" w:rsidRDefault="00AD1FA3" w:rsidP="00AD1F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ознакомление работающих на лесосеке с требованиями технологической карты;</w:t>
      </w:r>
    </w:p>
    <w:p w:rsidR="003028DE" w:rsidRPr="00E1360C" w:rsidRDefault="00AD1FA3" w:rsidP="00E13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</w:pPr>
      <w:r w:rsidRPr="00AD1FA3">
        <w:rPr>
          <w:rFonts w:ascii="Arial Narrow" w:eastAsia="Times New Roman" w:hAnsi="Arial Narrow" w:cs="Arial"/>
          <w:color w:val="5A5A5A"/>
          <w:sz w:val="27"/>
          <w:szCs w:val="27"/>
          <w:u w:val="single"/>
          <w:lang w:eastAsia="ru-RU"/>
        </w:rPr>
        <w:t>при проведении работ ближе 50 м от границ охранной зоны ЛЭП и линии связи лесосечные работы выполняются по особым разрешениям и наряду – допуску.</w:t>
      </w:r>
      <w:bookmarkStart w:id="0" w:name="_GoBack"/>
      <w:bookmarkEnd w:id="0"/>
    </w:p>
    <w:sectPr w:rsidR="003028DE" w:rsidRPr="00E1360C" w:rsidSect="00232F40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D9" w:rsidRDefault="00C32DD9" w:rsidP="00AD1FA3">
      <w:pPr>
        <w:spacing w:after="0" w:line="240" w:lineRule="auto"/>
      </w:pPr>
      <w:r>
        <w:separator/>
      </w:r>
    </w:p>
  </w:endnote>
  <w:endnote w:type="continuationSeparator" w:id="0">
    <w:p w:rsidR="00C32DD9" w:rsidRDefault="00C32DD9" w:rsidP="00AD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D9" w:rsidRDefault="00C32DD9" w:rsidP="00AD1FA3">
      <w:pPr>
        <w:spacing w:after="0" w:line="240" w:lineRule="auto"/>
      </w:pPr>
      <w:r>
        <w:separator/>
      </w:r>
    </w:p>
  </w:footnote>
  <w:footnote w:type="continuationSeparator" w:id="0">
    <w:p w:rsidR="00C32DD9" w:rsidRDefault="00C32DD9" w:rsidP="00AD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651EE"/>
    <w:multiLevelType w:val="multilevel"/>
    <w:tmpl w:val="9936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D230B"/>
    <w:multiLevelType w:val="multilevel"/>
    <w:tmpl w:val="CE8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FA3"/>
    <w:rsid w:val="00232F40"/>
    <w:rsid w:val="003028DE"/>
    <w:rsid w:val="009B2371"/>
    <w:rsid w:val="00AD1FA3"/>
    <w:rsid w:val="00C32DD9"/>
    <w:rsid w:val="00E1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279DB-B462-4E43-B139-433AF920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DE"/>
  </w:style>
  <w:style w:type="paragraph" w:styleId="3">
    <w:name w:val="heading 3"/>
    <w:basedOn w:val="a"/>
    <w:link w:val="30"/>
    <w:uiPriority w:val="9"/>
    <w:qFormat/>
    <w:rsid w:val="00AD1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FA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D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1FA3"/>
  </w:style>
  <w:style w:type="paragraph" w:styleId="a7">
    <w:name w:val="footer"/>
    <w:basedOn w:val="a"/>
    <w:link w:val="a8"/>
    <w:uiPriority w:val="99"/>
    <w:semiHidden/>
    <w:unhideWhenUsed/>
    <w:rsid w:val="00AD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1FA3"/>
  </w:style>
  <w:style w:type="paragraph" w:styleId="a9">
    <w:name w:val="Title"/>
    <w:basedOn w:val="a"/>
    <w:next w:val="a"/>
    <w:link w:val="aa"/>
    <w:uiPriority w:val="10"/>
    <w:qFormat/>
    <w:rsid w:val="00AD1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D1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AE6B-82B9-43C2-82DD-EBB656B7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Лесной_отдел</dc:creator>
  <cp:lastModifiedBy>Елена Валентиновна Лесюкова</cp:lastModifiedBy>
  <cp:revision>2</cp:revision>
  <dcterms:created xsi:type="dcterms:W3CDTF">2017-03-22T06:19:00Z</dcterms:created>
  <dcterms:modified xsi:type="dcterms:W3CDTF">2017-07-26T12:18:00Z</dcterms:modified>
</cp:coreProperties>
</file>